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EC375D5" w:rsidR="00067FB6" w:rsidRPr="00587003" w:rsidRDefault="0058700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87003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CBB846C" w:rsidR="00ED612A" w:rsidRPr="00BB2D13" w:rsidRDefault="00951E6A" w:rsidP="00EA5F32">
      <w:pPr>
        <w:ind w:left="720"/>
        <w:rPr>
          <w:bCs w:val="0"/>
          <w:sz w:val="24"/>
          <w:szCs w:val="24"/>
        </w:rPr>
      </w:pPr>
      <w:r w:rsidRPr="00951E6A">
        <w:rPr>
          <w:bCs w:val="0"/>
          <w:sz w:val="24"/>
          <w:szCs w:val="24"/>
        </w:rPr>
        <w:t>06A211a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7D6F3CE" w:rsidR="00D65E7E" w:rsidRPr="00BB2D13" w:rsidRDefault="003261A7" w:rsidP="00EA5F32">
      <w:pPr>
        <w:ind w:left="720"/>
        <w:rPr>
          <w:bCs w:val="0"/>
          <w:sz w:val="24"/>
          <w:szCs w:val="24"/>
        </w:rPr>
      </w:pPr>
      <w:r w:rsidRPr="003261A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68A63AD" w:rsidR="007E1F89" w:rsidRDefault="00EC098A" w:rsidP="00182173">
      <w:pPr>
        <w:ind w:left="720"/>
        <w:rPr>
          <w:bCs w:val="0"/>
          <w:sz w:val="24"/>
          <w:szCs w:val="24"/>
        </w:rPr>
      </w:pPr>
      <w:r w:rsidRPr="00EC098A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63B0E8D" w:rsidR="00ED612A" w:rsidRPr="00E17DF5" w:rsidRDefault="008C4A0E" w:rsidP="00EA5F32">
      <w:pPr>
        <w:ind w:left="720"/>
        <w:rPr>
          <w:bCs w:val="0"/>
          <w:sz w:val="24"/>
          <w:szCs w:val="24"/>
        </w:rPr>
      </w:pPr>
      <w:r w:rsidRPr="008C4A0E">
        <w:rPr>
          <w:bCs w:val="0"/>
          <w:sz w:val="24"/>
          <w:szCs w:val="24"/>
        </w:rPr>
        <w:t>Is high total float rationale/justification acceptable?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FB42477" w14:textId="4BB9B83A" w:rsidR="004A73EB" w:rsidRPr="004A73EB" w:rsidRDefault="004A73EB" w:rsidP="004A73EB">
      <w:pPr>
        <w:ind w:left="720"/>
        <w:rPr>
          <w:bCs w:val="0"/>
          <w:sz w:val="24"/>
          <w:szCs w:val="24"/>
        </w:rPr>
      </w:pPr>
      <w:r w:rsidRPr="004A73EB">
        <w:rPr>
          <w:bCs w:val="0"/>
          <w:sz w:val="24"/>
          <w:szCs w:val="24"/>
        </w:rPr>
        <w:t xml:space="preserve">X = Count of high total float </w:t>
      </w:r>
      <w:r w:rsidRPr="004A73EB">
        <w:rPr>
          <w:bCs w:val="0"/>
          <w:sz w:val="24"/>
          <w:szCs w:val="24"/>
        </w:rPr>
        <w:t>non-LOE</w:t>
      </w:r>
      <w:r w:rsidRPr="004A73EB">
        <w:rPr>
          <w:bCs w:val="0"/>
          <w:sz w:val="24"/>
          <w:szCs w:val="24"/>
        </w:rPr>
        <w:t xml:space="preserve"> tasks/activities &amp; milestones sampled with inadequate rationale </w:t>
      </w:r>
    </w:p>
    <w:p w14:paraId="19DF56AE" w14:textId="7F0B6C19" w:rsidR="00B73603" w:rsidRDefault="004A73EB" w:rsidP="004A73EB">
      <w:pPr>
        <w:ind w:left="720"/>
        <w:rPr>
          <w:bCs w:val="0"/>
          <w:sz w:val="24"/>
          <w:szCs w:val="24"/>
        </w:rPr>
      </w:pPr>
      <w:r w:rsidRPr="004A73EB">
        <w:rPr>
          <w:bCs w:val="0"/>
          <w:sz w:val="24"/>
          <w:szCs w:val="24"/>
        </w:rPr>
        <w:t xml:space="preserve">Y = Total count of high total float </w:t>
      </w:r>
      <w:r w:rsidRPr="004A73EB">
        <w:rPr>
          <w:bCs w:val="0"/>
          <w:sz w:val="24"/>
          <w:szCs w:val="24"/>
        </w:rPr>
        <w:t>non-LOE</w:t>
      </w:r>
      <w:r w:rsidRPr="004A73EB">
        <w:rPr>
          <w:bCs w:val="0"/>
          <w:sz w:val="24"/>
          <w:szCs w:val="24"/>
        </w:rPr>
        <w:t xml:space="preserve"> tasks/activities &amp; milestones sampled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C6E4F03" w:rsidR="00ED612A" w:rsidRDefault="00004A9B" w:rsidP="00EA5F32">
      <w:pPr>
        <w:ind w:left="720"/>
        <w:rPr>
          <w:bCs w:val="0"/>
          <w:sz w:val="24"/>
          <w:szCs w:val="24"/>
        </w:rPr>
      </w:pPr>
      <w:r w:rsidRPr="00004A9B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F777CA2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 Integrated Master Schedule</w:t>
      </w:r>
    </w:p>
    <w:p w14:paraId="65F539E0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11A Actual Finish Date</w:t>
      </w:r>
    </w:p>
    <w:p w14:paraId="0BBA3D37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11U EVT</w:t>
      </w:r>
    </w:p>
    <w:p w14:paraId="02CB1D9B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ab/>
        <w:t>11X Total Float/Slack</w:t>
      </w:r>
    </w:p>
    <w:p w14:paraId="453B86BE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ab/>
        <w:t>11AD Predecessors</w:t>
      </w:r>
    </w:p>
    <w:p w14:paraId="17AD1326" w14:textId="77777777" w:rsidR="00C84156" w:rsidRPr="00C84156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ab/>
        <w:t>11AJ Successors</w:t>
      </w:r>
    </w:p>
    <w:p w14:paraId="65C46767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11AM Task/Activity/Milestone UIDs</w:t>
      </w:r>
    </w:p>
    <w:p w14:paraId="3ABFC903" w14:textId="77777777" w:rsidR="00C84156" w:rsidRPr="00C84156" w:rsidRDefault="00C84156" w:rsidP="00C84156">
      <w:pPr>
        <w:ind w:left="720" w:firstLine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11AR CA UIDs</w:t>
      </w:r>
    </w:p>
    <w:p w14:paraId="57571CD1" w14:textId="6A8F55D3" w:rsidR="00ED612A" w:rsidRDefault="00C84156" w:rsidP="00C84156">
      <w:pPr>
        <w:ind w:left="720"/>
        <w:rPr>
          <w:bCs w:val="0"/>
          <w:sz w:val="24"/>
          <w:szCs w:val="24"/>
        </w:rPr>
      </w:pPr>
      <w:r w:rsidRPr="00C84156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531FD23" w14:textId="77777777" w:rsidR="00766621" w:rsidRPr="00766621" w:rsidRDefault="00766621" w:rsidP="0076662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6621">
        <w:rPr>
          <w:b w:val="0"/>
          <w:bCs w:val="0"/>
          <w:szCs w:val="24"/>
        </w:rPr>
        <w:t xml:space="preserve">Test metric is based on a sample of incomplete tasks/activities &amp; milestones.  </w:t>
      </w:r>
    </w:p>
    <w:p w14:paraId="49C91D94" w14:textId="77777777" w:rsidR="00766621" w:rsidRPr="00766621" w:rsidRDefault="00766621" w:rsidP="0076662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6621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438085E4" w:rsidR="005A57DE" w:rsidRPr="00067FB6" w:rsidRDefault="00766621" w:rsidP="0076662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6621">
        <w:rPr>
          <w:b w:val="0"/>
          <w:bCs w:val="0"/>
          <w:szCs w:val="24"/>
        </w:rPr>
        <w:t>Incomplete tasks/activities &amp;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A4F72F2" w14:textId="7EBD7A6E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To identify tasks with high float, filter the IMS for incomplete </w:t>
      </w:r>
      <w:r w:rsidRPr="00264AF4">
        <w:rPr>
          <w:b w:val="0"/>
          <w:bCs w:val="0"/>
        </w:rPr>
        <w:t>non-LOE</w:t>
      </w:r>
      <w:r w:rsidRPr="00264AF4">
        <w:rPr>
          <w:b w:val="0"/>
          <w:bCs w:val="0"/>
        </w:rPr>
        <w:t xml:space="preserve"> tasks/activities &amp; milestones that have total float greater than 44 days. </w:t>
      </w:r>
    </w:p>
    <w:p w14:paraId="64F989C6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Determine sample size from the filtered list in Step 1; this is the denominator (Y) of the test metric.</w:t>
      </w:r>
    </w:p>
    <w:p w14:paraId="5427654B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Send the list of sample tasks/activities &amp; milestones, including the unique identifier of each task, to the contractor and ask them to provide documented rationale and </w:t>
      </w:r>
      <w:r w:rsidRPr="00264AF4">
        <w:rPr>
          <w:b w:val="0"/>
          <w:bCs w:val="0"/>
        </w:rPr>
        <w:lastRenderedPageBreak/>
        <w:t>justification for the total float values of each task/activity &amp; milestone. In lieu of documented rationale, a live demonstration with the responsible CAM(s) and scheduler to provide the rationale and justification can be performed.  Ensure that the rationale and justification addresses:</w:t>
      </w:r>
    </w:p>
    <w:p w14:paraId="0665CB76" w14:textId="168DF921" w:rsidR="00264AF4" w:rsidRPr="00264AF4" w:rsidRDefault="00264AF4" w:rsidP="00264AF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Why </w:t>
      </w:r>
      <w:r w:rsidRPr="00264AF4">
        <w:rPr>
          <w:b w:val="0"/>
          <w:bCs w:val="0"/>
        </w:rPr>
        <w:t>were the assigned predecessor(s) and successor(s)</w:t>
      </w:r>
      <w:r w:rsidRPr="00264AF4">
        <w:rPr>
          <w:b w:val="0"/>
          <w:bCs w:val="0"/>
        </w:rPr>
        <w:t xml:space="preserve"> chosen for each of the sample tasks/activities &amp; milestones?</w:t>
      </w:r>
    </w:p>
    <w:p w14:paraId="0A3B1FD9" w14:textId="6001EE7B" w:rsidR="00264AF4" w:rsidRPr="00264AF4" w:rsidRDefault="00264AF4" w:rsidP="00264AF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Why additional or alternate predecessors and/or successors are not needed </w:t>
      </w:r>
      <w:r w:rsidRPr="00264AF4">
        <w:rPr>
          <w:b w:val="0"/>
          <w:bCs w:val="0"/>
        </w:rPr>
        <w:t>to</w:t>
      </w:r>
      <w:r w:rsidRPr="00264AF4">
        <w:rPr>
          <w:b w:val="0"/>
          <w:bCs w:val="0"/>
        </w:rPr>
        <w:t xml:space="preserve"> reduce the float value?</w:t>
      </w:r>
    </w:p>
    <w:p w14:paraId="1941813B" w14:textId="77777777" w:rsidR="00264AF4" w:rsidRPr="00264AF4" w:rsidRDefault="00264AF4" w:rsidP="00264AF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If the rationale provided for a task/activity &amp; milestone does not adequately address the above questions, then that task is considered to have missing/incorrect dependencies (predecessors/successors).</w:t>
      </w:r>
    </w:p>
    <w:p w14:paraId="01076D29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 xml:space="preserve">Count the number of tasks/activities &amp; milestones determined to have missing/incorrect dependencies in Step 3; this is the numerator (X) in the test metric calculation.  </w:t>
      </w:r>
    </w:p>
    <w:p w14:paraId="14F35E44" w14:textId="77777777" w:rsidR="00264AF4" w:rsidRPr="00264AF4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Calculate the test metric (Block 7): X divided by Y.</w:t>
      </w:r>
    </w:p>
    <w:p w14:paraId="1452260A" w14:textId="57741C29" w:rsidR="001515D5" w:rsidRPr="00067FB6" w:rsidRDefault="00264AF4" w:rsidP="00264AF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64AF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0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32"/>
        <w:gridCol w:w="964"/>
        <w:gridCol w:w="1265"/>
      </w:tblGrid>
      <w:tr w:rsidR="00283017" w:rsidRPr="00283017" w14:paraId="571C5FE0" w14:textId="77777777" w:rsidTr="00283017">
        <w:trPr>
          <w:trHeight w:val="25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53063F" w14:textId="77777777" w:rsidR="00283017" w:rsidRPr="00283017" w:rsidRDefault="00283017" w:rsidP="002830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1236445" w14:textId="77777777" w:rsidR="00283017" w:rsidRPr="00283017" w:rsidRDefault="00283017" w:rsidP="002830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5CA8C8C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67EBCC3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8301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83017" w:rsidRPr="00283017" w14:paraId="5515FC7C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708D0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v1.0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39F7BF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E20852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5F288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12/02/2015</w:t>
            </w:r>
          </w:p>
        </w:tc>
      </w:tr>
      <w:tr w:rsidR="00283017" w:rsidRPr="00283017" w14:paraId="5CBA874C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3F9E9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v2.0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749D2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CCB -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7BF86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B6767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8/16/2016</w:t>
            </w:r>
          </w:p>
        </w:tc>
      </w:tr>
      <w:tr w:rsidR="00283017" w:rsidRPr="00283017" w14:paraId="580AE822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5673E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v2.1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B6A04C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0574D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2210E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9/13/2016</w:t>
            </w:r>
          </w:p>
        </w:tc>
      </w:tr>
      <w:tr w:rsidR="00283017" w:rsidRPr="00283017" w14:paraId="3E38F125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783638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4E253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B7E2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0BCF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3/23/2017</w:t>
            </w:r>
          </w:p>
        </w:tc>
      </w:tr>
      <w:tr w:rsidR="00283017" w:rsidRPr="00283017" w14:paraId="4DB98168" w14:textId="77777777" w:rsidTr="00283017">
        <w:trPr>
          <w:trHeight w:val="369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87F654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v3.1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1BED8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034580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E21F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11/28/2018</w:t>
            </w:r>
          </w:p>
        </w:tc>
      </w:tr>
      <w:tr w:rsidR="00283017" w:rsidRPr="00283017" w14:paraId="64CF8381" w14:textId="77777777" w:rsidTr="00283017">
        <w:trPr>
          <w:trHeight w:val="25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63E9B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v3.3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BCB99E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 xml:space="preserve">Added “Non-LOE” language, added 2 Data </w:t>
            </w:r>
            <w:proofErr w:type="gramStart"/>
            <w:r w:rsidRPr="00283017">
              <w:rPr>
                <w:sz w:val="24"/>
                <w:szCs w:val="24"/>
              </w:rPr>
              <w:t>Elements  fixed</w:t>
            </w:r>
            <w:proofErr w:type="gramEnd"/>
            <w:r w:rsidRPr="00283017">
              <w:rPr>
                <w:sz w:val="24"/>
                <w:szCs w:val="24"/>
              </w:rPr>
              <w:t xml:space="preserve"> formatting errors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29BF29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75CCA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5/24/2019</w:t>
            </w:r>
          </w:p>
        </w:tc>
      </w:tr>
      <w:tr w:rsidR="00283017" w:rsidRPr="00283017" w14:paraId="1456C96A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4C8B4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v3.4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456E3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Update: Attribute, Assumptions, and Instructions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636D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2403B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8/31/2019</w:t>
            </w:r>
          </w:p>
        </w:tc>
      </w:tr>
      <w:tr w:rsidR="00283017" w:rsidRPr="00283017" w14:paraId="5A19B0A8" w14:textId="77777777" w:rsidTr="00283017">
        <w:trPr>
          <w:trHeight w:val="123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9A0E7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v3.5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1E9D01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 Assumptions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9F618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2E28A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2/22/2020</w:t>
            </w:r>
          </w:p>
        </w:tc>
      </w:tr>
      <w:tr w:rsidR="00283017" w:rsidRPr="00283017" w14:paraId="5892FE2F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9B05C8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v3.6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39A0F3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05534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19E4F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8/30/2020</w:t>
            </w:r>
          </w:p>
        </w:tc>
      </w:tr>
      <w:tr w:rsidR="00283017" w:rsidRPr="00283017" w14:paraId="54111A0A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E47D7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v4.0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6B2C2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Updated </w:t>
            </w:r>
            <w:proofErr w:type="spellStart"/>
            <w:r w:rsidRPr="00283017">
              <w:rPr>
                <w:sz w:val="24"/>
                <w:szCs w:val="24"/>
              </w:rPr>
              <w:t>asm</w:t>
            </w:r>
            <w:proofErr w:type="spellEnd"/>
            <w:r w:rsidRPr="00283017">
              <w:rPr>
                <w:sz w:val="24"/>
                <w:szCs w:val="24"/>
              </w:rPr>
              <w:t xml:space="preserve"> 3 to clarify IMS incomplete CA.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84AA65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9D084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3/05/2021</w:t>
            </w:r>
          </w:p>
        </w:tc>
      </w:tr>
      <w:tr w:rsidR="00283017" w:rsidRPr="00283017" w14:paraId="0E31489A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0D36A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v5.0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B64EC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Added “high” when referencing total float for additional clarity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B7C49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5, 6, 10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BF276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12/13/2021</w:t>
            </w:r>
          </w:p>
        </w:tc>
      </w:tr>
      <w:tr w:rsidR="00283017" w:rsidRPr="00283017" w14:paraId="4CE73127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BAE41C" w14:textId="77777777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v6.0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DC770" w14:textId="77777777" w:rsidR="00283017" w:rsidRPr="00283017" w:rsidRDefault="00283017" w:rsidP="00283017">
            <w:pPr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8CF2F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E0FA18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12/02/2022</w:t>
            </w:r>
          </w:p>
        </w:tc>
      </w:tr>
      <w:tr w:rsidR="00283017" w:rsidRPr="00283017" w14:paraId="1B71D3BC" w14:textId="77777777" w:rsidTr="00283017">
        <w:trPr>
          <w:trHeight w:val="12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D7A8F" w14:textId="001E7133" w:rsidR="00283017" w:rsidRPr="00283017" w:rsidRDefault="00283017" w:rsidP="002830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83017">
              <w:rPr>
                <w:sz w:val="24"/>
                <w:szCs w:val="24"/>
              </w:rPr>
              <w:t>.0</w:t>
            </w:r>
          </w:p>
        </w:tc>
        <w:tc>
          <w:tcPr>
            <w:tcW w:w="3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A378F7" w14:textId="099CB666" w:rsidR="00283017" w:rsidRPr="00283017" w:rsidRDefault="00283017" w:rsidP="00283017">
            <w:pPr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64A4B4" w14:textId="77777777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F425E" w14:textId="31006609" w:rsidR="00283017" w:rsidRPr="00283017" w:rsidRDefault="00283017" w:rsidP="002830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8301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283017">
              <w:rPr>
                <w:sz w:val="24"/>
                <w:szCs w:val="24"/>
              </w:rPr>
              <w:t>/202</w:t>
            </w:r>
            <w:r w:rsidR="00145A5B"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A9B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45A5B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64AF4"/>
    <w:rsid w:val="00276BD9"/>
    <w:rsid w:val="00283017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261A7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A73EB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700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621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4A0E"/>
    <w:rsid w:val="008C7D39"/>
    <w:rsid w:val="008D6398"/>
    <w:rsid w:val="008D7F63"/>
    <w:rsid w:val="008F25B3"/>
    <w:rsid w:val="0090119A"/>
    <w:rsid w:val="00932948"/>
    <w:rsid w:val="009400A5"/>
    <w:rsid w:val="00946E11"/>
    <w:rsid w:val="00951E6A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4156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098A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